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63C4" w14:textId="36A1B618" w:rsidR="00DC7FB1" w:rsidRDefault="00DC7FB1" w:rsidP="006522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7FB1">
        <w:rPr>
          <w:rFonts w:ascii="Times New Roman" w:hAnsi="Times New Roman" w:cs="Times New Roman"/>
          <w:b/>
          <w:bCs/>
          <w:sz w:val="32"/>
          <w:szCs w:val="32"/>
        </w:rPr>
        <w:t>Individual Risk Assessment - Coronavirus</w:t>
      </w:r>
    </w:p>
    <w:p w14:paraId="488AB51F" w14:textId="1A244D64" w:rsidR="00D01751" w:rsidRDefault="00D01751" w:rsidP="00D01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individual risk assessment should be completed for workers who fall into one of the following groups:</w:t>
      </w:r>
    </w:p>
    <w:p w14:paraId="7DB9AF05" w14:textId="3CC09BF1" w:rsidR="00D01751" w:rsidRDefault="004E3834" w:rsidP="004E3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Aged 70+ years</w:t>
      </w:r>
    </w:p>
    <w:p w14:paraId="442B45A4" w14:textId="34A74574" w:rsidR="004E3834" w:rsidRDefault="004E3834" w:rsidP="004E3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Expectant mother</w:t>
      </w:r>
    </w:p>
    <w:p w14:paraId="1020414B" w14:textId="71612A26" w:rsidR="004E3834" w:rsidRDefault="004E3834" w:rsidP="004E3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an underlying health condition i.e. that may make them more vulnerable to </w:t>
      </w:r>
      <w:r w:rsidR="00452451">
        <w:rPr>
          <w:rFonts w:ascii="Times New Roman" w:hAnsi="Times New Roman" w:cs="Times New Roman"/>
          <w:sz w:val="24"/>
          <w:szCs w:val="24"/>
        </w:rPr>
        <w:t xml:space="preserve">the effects of </w:t>
      </w:r>
      <w:r>
        <w:rPr>
          <w:rFonts w:ascii="Times New Roman" w:hAnsi="Times New Roman" w:cs="Times New Roman"/>
          <w:sz w:val="24"/>
          <w:szCs w:val="24"/>
        </w:rPr>
        <w:t>an infection or respiratory illness</w:t>
      </w:r>
    </w:p>
    <w:p w14:paraId="08BCFD24" w14:textId="2E9F93E6" w:rsidR="004E3834" w:rsidRDefault="004E3834" w:rsidP="004E3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Miscellaneous e.g. </w:t>
      </w:r>
      <w:r w:rsidR="00452451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circumstances where individual </w:t>
      </w:r>
      <w:r w:rsidR="00452451">
        <w:rPr>
          <w:rFonts w:ascii="Times New Roman" w:hAnsi="Times New Roman" w:cs="Times New Roman"/>
          <w:sz w:val="24"/>
          <w:szCs w:val="24"/>
        </w:rPr>
        <w:t>consideration</w:t>
      </w:r>
      <w:r w:rsidR="00290164">
        <w:rPr>
          <w:rFonts w:ascii="Times New Roman" w:hAnsi="Times New Roman" w:cs="Times New Roman"/>
          <w:sz w:val="24"/>
          <w:szCs w:val="24"/>
        </w:rPr>
        <w:t xml:space="preserve"> of risk</w:t>
      </w:r>
      <w:r w:rsidR="00452451">
        <w:rPr>
          <w:rFonts w:ascii="Times New Roman" w:hAnsi="Times New Roman" w:cs="Times New Roman"/>
          <w:sz w:val="24"/>
          <w:szCs w:val="24"/>
        </w:rPr>
        <w:t xml:space="preserve"> is appropriate. This may include </w:t>
      </w:r>
      <w:r w:rsidR="00932739">
        <w:rPr>
          <w:rFonts w:ascii="Times New Roman" w:hAnsi="Times New Roman" w:cs="Times New Roman"/>
          <w:sz w:val="24"/>
          <w:szCs w:val="24"/>
        </w:rPr>
        <w:t xml:space="preserve">having </w:t>
      </w:r>
      <w:r w:rsidR="00452451">
        <w:rPr>
          <w:rFonts w:ascii="Times New Roman" w:hAnsi="Times New Roman" w:cs="Times New Roman"/>
          <w:sz w:val="24"/>
          <w:szCs w:val="24"/>
        </w:rPr>
        <w:t>mental health concerns (e.g. anxiety), caring responsibilities for anyone in one of the vulnerable groups and parents/carers of children.</w:t>
      </w:r>
    </w:p>
    <w:p w14:paraId="482AAA86" w14:textId="77777777" w:rsidR="00586F27" w:rsidRDefault="00586F27" w:rsidP="00932739">
      <w:pPr>
        <w:rPr>
          <w:rFonts w:ascii="Times New Roman" w:hAnsi="Times New Roman" w:cs="Times New Roman"/>
          <w:sz w:val="20"/>
          <w:szCs w:val="20"/>
        </w:rPr>
      </w:pPr>
    </w:p>
    <w:p w14:paraId="3AF9A4FD" w14:textId="5216497A" w:rsidR="00932739" w:rsidRDefault="00932739" w:rsidP="00932739">
      <w:pPr>
        <w:rPr>
          <w:rFonts w:ascii="Times New Roman" w:hAnsi="Times New Roman" w:cs="Times New Roman"/>
          <w:sz w:val="20"/>
          <w:szCs w:val="20"/>
        </w:rPr>
      </w:pPr>
      <w:r w:rsidRPr="00A95D23">
        <w:rPr>
          <w:rFonts w:ascii="Times New Roman" w:hAnsi="Times New Roman" w:cs="Times New Roman"/>
          <w:sz w:val="20"/>
          <w:szCs w:val="20"/>
        </w:rPr>
        <w:t xml:space="preserve">NB: organisations should also complete a workplace risk assessment that covers </w:t>
      </w:r>
      <w:r w:rsidR="003937F3" w:rsidRPr="00A95D23">
        <w:rPr>
          <w:rFonts w:ascii="Times New Roman" w:hAnsi="Times New Roman" w:cs="Times New Roman"/>
          <w:sz w:val="20"/>
          <w:szCs w:val="20"/>
        </w:rPr>
        <w:t>the measures they have taken to identify and control risks (e.g. hygiene/cleaning and/or working from home options) and how they have communicated what should happen if a case of Covid</w:t>
      </w:r>
      <w:r w:rsidR="00786EB8">
        <w:rPr>
          <w:rFonts w:ascii="Times New Roman" w:hAnsi="Times New Roman" w:cs="Times New Roman"/>
          <w:sz w:val="20"/>
          <w:szCs w:val="20"/>
        </w:rPr>
        <w:t>-</w:t>
      </w:r>
      <w:bookmarkStart w:id="0" w:name="_GoBack"/>
      <w:bookmarkEnd w:id="0"/>
      <w:r w:rsidR="003937F3" w:rsidRPr="00A95D23">
        <w:rPr>
          <w:rFonts w:ascii="Times New Roman" w:hAnsi="Times New Roman" w:cs="Times New Roman"/>
          <w:sz w:val="20"/>
          <w:szCs w:val="20"/>
        </w:rPr>
        <w:t>19 is identified in a worker/client/visitor</w:t>
      </w:r>
      <w:r w:rsidR="00A95D23">
        <w:rPr>
          <w:rFonts w:ascii="Times New Roman" w:hAnsi="Times New Roman" w:cs="Times New Roman"/>
          <w:sz w:val="20"/>
          <w:szCs w:val="20"/>
        </w:rPr>
        <w:t xml:space="preserve"> or the Government announces specific provisions that impact upon your organisation (e.g. prohibited opening)</w:t>
      </w:r>
      <w:r w:rsidR="003937F3" w:rsidRPr="00A95D2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4202"/>
        <w:gridCol w:w="1418"/>
        <w:gridCol w:w="3259"/>
        <w:gridCol w:w="1763"/>
      </w:tblGrid>
      <w:tr w:rsidR="00DC7FB1" w14:paraId="193903DE" w14:textId="77777777" w:rsidTr="0028597B">
        <w:tc>
          <w:tcPr>
            <w:tcW w:w="3306" w:type="dxa"/>
            <w:shd w:val="clear" w:color="auto" w:fill="FFF2CC" w:themeFill="accent4" w:themeFillTint="33"/>
          </w:tcPr>
          <w:p w14:paraId="0917FEDB" w14:textId="5A436C99" w:rsidR="00DC7FB1" w:rsidRPr="00932739" w:rsidRDefault="00932739" w:rsidP="00932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642" w:type="dxa"/>
            <w:gridSpan w:val="4"/>
          </w:tcPr>
          <w:p w14:paraId="7898CE8E" w14:textId="77777777" w:rsidR="00DC7FB1" w:rsidRDefault="00DC7FB1" w:rsidP="00DC7FB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C7FB1" w14:paraId="7230A447" w14:textId="77777777" w:rsidTr="0028597B">
        <w:tc>
          <w:tcPr>
            <w:tcW w:w="3306" w:type="dxa"/>
            <w:shd w:val="clear" w:color="auto" w:fill="FFF2CC" w:themeFill="accent4" w:themeFillTint="33"/>
          </w:tcPr>
          <w:p w14:paraId="3B560CE0" w14:textId="608A0BFF" w:rsidR="00DC7FB1" w:rsidRPr="00932739" w:rsidRDefault="00932739" w:rsidP="00932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10642" w:type="dxa"/>
            <w:gridSpan w:val="4"/>
          </w:tcPr>
          <w:p w14:paraId="6F38D42D" w14:textId="77777777" w:rsidR="00DC7FB1" w:rsidRDefault="00DC7FB1" w:rsidP="00DC7FB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C7FB1" w14:paraId="5930E832" w14:textId="77777777" w:rsidTr="0028597B">
        <w:tc>
          <w:tcPr>
            <w:tcW w:w="3306" w:type="dxa"/>
            <w:shd w:val="clear" w:color="auto" w:fill="FFF2CC" w:themeFill="accent4" w:themeFillTint="33"/>
          </w:tcPr>
          <w:p w14:paraId="4F1B2137" w14:textId="2FA6D755" w:rsidR="00DC7FB1" w:rsidRPr="00932739" w:rsidRDefault="00932739" w:rsidP="00932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10642" w:type="dxa"/>
            <w:gridSpan w:val="4"/>
          </w:tcPr>
          <w:p w14:paraId="5ED62AB2" w14:textId="77777777" w:rsidR="00DC7FB1" w:rsidRDefault="00DC7FB1" w:rsidP="00DC7FB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C7FB1" w14:paraId="723173E3" w14:textId="77777777" w:rsidTr="0028597B">
        <w:tc>
          <w:tcPr>
            <w:tcW w:w="3306" w:type="dxa"/>
            <w:shd w:val="clear" w:color="auto" w:fill="FFF2CC" w:themeFill="accent4" w:themeFillTint="33"/>
          </w:tcPr>
          <w:p w14:paraId="11D0FAEF" w14:textId="77777777" w:rsidR="00DC7FB1" w:rsidRDefault="00A95D23" w:rsidP="00932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 for individual risk assessment</w:t>
            </w:r>
          </w:p>
          <w:p w14:paraId="4448B7D5" w14:textId="7EC9766C" w:rsidR="0065221B" w:rsidRPr="00932739" w:rsidRDefault="0065221B" w:rsidP="00932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2" w:type="dxa"/>
            <w:gridSpan w:val="4"/>
          </w:tcPr>
          <w:p w14:paraId="34C12EE9" w14:textId="77777777" w:rsidR="00DC7FB1" w:rsidRDefault="00DC7FB1" w:rsidP="00DC7FB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36448" w14:paraId="5AD3ADFE" w14:textId="77777777" w:rsidTr="0028597B">
        <w:tc>
          <w:tcPr>
            <w:tcW w:w="3306" w:type="dxa"/>
            <w:shd w:val="clear" w:color="auto" w:fill="FFF2CC" w:themeFill="accent4" w:themeFillTint="33"/>
          </w:tcPr>
          <w:p w14:paraId="6E37C419" w14:textId="329B8927" w:rsidR="00336448" w:rsidRPr="00932739" w:rsidRDefault="00336448" w:rsidP="00932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Identify risks</w:t>
            </w:r>
          </w:p>
        </w:tc>
        <w:tc>
          <w:tcPr>
            <w:tcW w:w="5620" w:type="dxa"/>
            <w:gridSpan w:val="2"/>
          </w:tcPr>
          <w:p w14:paraId="040CD5A3" w14:textId="1FE8416E" w:rsidR="00336448" w:rsidRPr="00A95D23" w:rsidRDefault="00336448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the risk?</w:t>
            </w:r>
          </w:p>
          <w:p w14:paraId="0B22E736" w14:textId="77777777" w:rsidR="00336448" w:rsidRDefault="00336448" w:rsidP="00DC7FB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388ADAE" w14:textId="0626EFF0" w:rsidR="00336448" w:rsidRDefault="00182629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36448">
              <w:rPr>
                <w:rFonts w:ascii="Times New Roman" w:hAnsi="Times New Roman" w:cs="Times New Roman"/>
                <w:sz w:val="20"/>
                <w:szCs w:val="20"/>
              </w:rPr>
              <w:t>e.g. greeting clients at reception to the main building</w:t>
            </w:r>
          </w:p>
          <w:p w14:paraId="72975961" w14:textId="77777777" w:rsidR="0065221B" w:rsidRDefault="0065221B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47315" w14:textId="77777777" w:rsidR="0065221B" w:rsidRDefault="0065221B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96643" w14:textId="77777777" w:rsidR="0065221B" w:rsidRDefault="0065221B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B3AB6" w14:textId="77777777" w:rsidR="0065221B" w:rsidRDefault="0065221B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29B0E" w14:textId="77777777" w:rsidR="0065221B" w:rsidRDefault="0065221B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612C9" w14:textId="0C13F86C" w:rsidR="0065221B" w:rsidRDefault="0065221B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E044C" w14:textId="0167D93D" w:rsidR="001C365E" w:rsidRDefault="001C365E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5B5EE" w14:textId="77777777" w:rsidR="001C365E" w:rsidRDefault="001C365E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E7BCC" w14:textId="77777777" w:rsidR="0065221B" w:rsidRDefault="0065221B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30515" w14:textId="77777777" w:rsidR="00481604" w:rsidRDefault="00481604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CCAC9" w14:textId="6CF032A0" w:rsidR="00481604" w:rsidRPr="00336448" w:rsidRDefault="00481604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2" w:type="dxa"/>
            <w:gridSpan w:val="2"/>
          </w:tcPr>
          <w:p w14:paraId="098049C1" w14:textId="77777777" w:rsidR="00336448" w:rsidRDefault="00336448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WHY is it a risk?</w:t>
            </w:r>
          </w:p>
          <w:p w14:paraId="199A2B2F" w14:textId="77777777" w:rsidR="00336448" w:rsidRDefault="00336448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E91DC" w14:textId="5EE0B886" w:rsidR="00336448" w:rsidRDefault="00182629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36448">
              <w:rPr>
                <w:rFonts w:ascii="Times New Roman" w:hAnsi="Times New Roman" w:cs="Times New Roman"/>
                <w:sz w:val="20"/>
                <w:szCs w:val="20"/>
              </w:rPr>
              <w:t>e.g. increased likelihood of exposure to</w:t>
            </w:r>
            <w:r w:rsidR="0081754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336448">
              <w:rPr>
                <w:rFonts w:ascii="Times New Roman" w:hAnsi="Times New Roman" w:cs="Times New Roman"/>
                <w:sz w:val="20"/>
                <w:szCs w:val="20"/>
              </w:rPr>
              <w:t xml:space="preserve"> carrier of the virus</w:t>
            </w:r>
          </w:p>
          <w:p w14:paraId="0179D2A4" w14:textId="77777777" w:rsidR="00336448" w:rsidRDefault="00336448" w:rsidP="00DC7FB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C6ADE01" w14:textId="1ACE9012" w:rsidR="00336448" w:rsidRDefault="00336448" w:rsidP="00DC7FB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95D23" w14:paraId="390FA453" w14:textId="77777777" w:rsidTr="003A5A8F">
        <w:tc>
          <w:tcPr>
            <w:tcW w:w="3306" w:type="dxa"/>
            <w:shd w:val="clear" w:color="auto" w:fill="FFF2CC" w:themeFill="accent4" w:themeFillTint="33"/>
          </w:tcPr>
          <w:p w14:paraId="1D477B10" w14:textId="020E5A21" w:rsidR="00A95D23" w:rsidRDefault="00A95D23" w:rsidP="00932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Control measures</w:t>
            </w:r>
          </w:p>
        </w:tc>
        <w:tc>
          <w:tcPr>
            <w:tcW w:w="4202" w:type="dxa"/>
          </w:tcPr>
          <w:p w14:paraId="76693241" w14:textId="77777777" w:rsidR="00A95D23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to control risk</w:t>
            </w:r>
          </w:p>
          <w:p w14:paraId="432A2CCF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329182" w14:textId="4777848C" w:rsidR="001C365E" w:rsidRDefault="00182629" w:rsidP="0018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e.g. sign on entrance door instructing not to enter if symptomatic</w:t>
            </w:r>
          </w:p>
          <w:p w14:paraId="1FFFA542" w14:textId="2D7389F4" w:rsidR="00182629" w:rsidRDefault="00182629" w:rsidP="00182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0193A" w14:textId="5A7DD013" w:rsidR="00182629" w:rsidRPr="00182629" w:rsidRDefault="00182629" w:rsidP="0018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1b. e.g. </w:t>
            </w:r>
            <w:r w:rsidR="00F96D7F">
              <w:rPr>
                <w:rFonts w:ascii="Times New Roman" w:hAnsi="Times New Roman" w:cs="Times New Roman"/>
                <w:sz w:val="20"/>
                <w:szCs w:val="20"/>
              </w:rPr>
              <w:t>provision of hand sanitising gel and instruction by first point of contact to visitor that must be used prior to entry</w:t>
            </w:r>
          </w:p>
          <w:p w14:paraId="0802A7D5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4E52B4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DE6474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C4FD55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BC1A99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F2BA40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5BEA17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F94D9C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F9F20B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CA0437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0C2CBA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9F9A66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C3A52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E8EFBD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26B2E0" w14:textId="75C4D2F2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DD9756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56CED3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1E14E2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E5054A" w14:textId="0A495A69" w:rsidR="001C365E" w:rsidRP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98B19E" w14:textId="77777777" w:rsidR="00A95D23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WHEN by?</w:t>
            </w:r>
          </w:p>
          <w:p w14:paraId="41961E1A" w14:textId="77777777" w:rsidR="00182629" w:rsidRDefault="00182629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727644" w14:textId="77777777" w:rsidR="00182629" w:rsidRDefault="00182629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1a. e.g. [date]</w:t>
            </w:r>
          </w:p>
          <w:p w14:paraId="33CD793D" w14:textId="77777777" w:rsidR="00F96D7F" w:rsidRDefault="00F96D7F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12304" w14:textId="77777777" w:rsidR="00F96D7F" w:rsidRDefault="00F96D7F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8CEE9" w14:textId="272940C6" w:rsidR="00F96D7F" w:rsidRPr="00182629" w:rsidRDefault="00F96D7F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1a. e.g. [date]</w:t>
            </w:r>
          </w:p>
        </w:tc>
        <w:tc>
          <w:tcPr>
            <w:tcW w:w="3259" w:type="dxa"/>
          </w:tcPr>
          <w:p w14:paraId="38AB8B13" w14:textId="77777777" w:rsidR="00A95D23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 by?</w:t>
            </w:r>
          </w:p>
          <w:p w14:paraId="1EC8C9FD" w14:textId="77777777" w:rsidR="00182629" w:rsidRDefault="00182629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5AEA4D" w14:textId="77777777" w:rsidR="00182629" w:rsidRDefault="00182629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1a. e.g. [name/role]</w:t>
            </w:r>
          </w:p>
          <w:p w14:paraId="631D6DEB" w14:textId="77777777" w:rsidR="00F96D7F" w:rsidRDefault="00F96D7F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AD6DA" w14:textId="77777777" w:rsidR="00F96D7F" w:rsidRDefault="00F96D7F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6911E" w14:textId="63C169FF" w:rsidR="00F96D7F" w:rsidRPr="00182629" w:rsidRDefault="00F96D7F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1a. e.g. [name/role]</w:t>
            </w:r>
          </w:p>
        </w:tc>
        <w:tc>
          <w:tcPr>
            <w:tcW w:w="1763" w:type="dxa"/>
          </w:tcPr>
          <w:p w14:paraId="58A80B1D" w14:textId="77777777" w:rsidR="00A95D23" w:rsidRDefault="001C365E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COMPLETED</w:t>
            </w:r>
          </w:p>
          <w:p w14:paraId="6367ECE9" w14:textId="77777777" w:rsidR="00182629" w:rsidRDefault="00182629" w:rsidP="00DC7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D937F6" w14:textId="77777777" w:rsidR="00182629" w:rsidRDefault="00182629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1a. e.g. [date]</w:t>
            </w:r>
          </w:p>
          <w:p w14:paraId="6453457F" w14:textId="77777777" w:rsidR="00F96D7F" w:rsidRDefault="00F96D7F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9A67E" w14:textId="77777777" w:rsidR="00F96D7F" w:rsidRDefault="00F96D7F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8E1EA" w14:textId="6C052E06" w:rsidR="00F96D7F" w:rsidRPr="00182629" w:rsidRDefault="00F96D7F" w:rsidP="00DC7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1a. e.g. [date]</w:t>
            </w:r>
          </w:p>
        </w:tc>
      </w:tr>
      <w:tr w:rsidR="00DC7FB1" w14:paraId="284B1999" w14:textId="77777777" w:rsidTr="0028597B">
        <w:tc>
          <w:tcPr>
            <w:tcW w:w="3306" w:type="dxa"/>
            <w:shd w:val="clear" w:color="auto" w:fill="FFF2CC" w:themeFill="accent4" w:themeFillTint="33"/>
          </w:tcPr>
          <w:p w14:paraId="05C6DD31" w14:textId="7EE32919" w:rsidR="00DC7FB1" w:rsidRPr="00932739" w:rsidRDefault="00A95D23" w:rsidP="00932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 date</w:t>
            </w:r>
          </w:p>
        </w:tc>
        <w:tc>
          <w:tcPr>
            <w:tcW w:w="10642" w:type="dxa"/>
            <w:gridSpan w:val="4"/>
          </w:tcPr>
          <w:p w14:paraId="39205434" w14:textId="77777777" w:rsidR="00DC7FB1" w:rsidRDefault="00DC7FB1" w:rsidP="00DC7FB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C7FB1" w14:paraId="1360D64C" w14:textId="77777777" w:rsidTr="0028597B">
        <w:tc>
          <w:tcPr>
            <w:tcW w:w="3306" w:type="dxa"/>
            <w:shd w:val="clear" w:color="auto" w:fill="FFF2CC" w:themeFill="accent4" w:themeFillTint="33"/>
          </w:tcPr>
          <w:p w14:paraId="6421B9BA" w14:textId="03643EBC" w:rsidR="00DC7FB1" w:rsidRPr="00932739" w:rsidRDefault="00A95D23" w:rsidP="00932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10642" w:type="dxa"/>
            <w:gridSpan w:val="4"/>
          </w:tcPr>
          <w:p w14:paraId="18B3DCD9" w14:textId="77777777" w:rsidR="00DC7FB1" w:rsidRDefault="00DC7FB1" w:rsidP="00DC7FB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FF7B179" w14:textId="77777777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CDF08C8" w14:textId="23F8EF0E" w:rsidR="001C365E" w:rsidRDefault="001C365E" w:rsidP="00DC7FB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4E54A5D3" w14:textId="77777777" w:rsidR="00DC7FB1" w:rsidRPr="00DC7FB1" w:rsidRDefault="00DC7FB1" w:rsidP="001C365E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C7FB1" w:rsidRPr="00DC7FB1" w:rsidSect="005527DD">
      <w:footerReference w:type="default" r:id="rId8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798A" w14:textId="77777777" w:rsidR="004001B3" w:rsidRDefault="004001B3" w:rsidP="00746BA5">
      <w:pPr>
        <w:spacing w:after="0" w:line="240" w:lineRule="auto"/>
      </w:pPr>
      <w:r>
        <w:separator/>
      </w:r>
    </w:p>
  </w:endnote>
  <w:endnote w:type="continuationSeparator" w:id="0">
    <w:p w14:paraId="523EABBB" w14:textId="77777777" w:rsidR="004001B3" w:rsidRDefault="004001B3" w:rsidP="0074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5035" w14:textId="77777777" w:rsidR="00746BA5" w:rsidRPr="00DC7FB1" w:rsidRDefault="00746BA5" w:rsidP="00746BA5">
    <w:pPr>
      <w:pStyle w:val="Footer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DC7FB1">
      <w:rPr>
        <w:rFonts w:ascii="Times New Roman" w:hAnsi="Times New Roman" w:cs="Times New Roman"/>
        <w:i/>
        <w:iCs/>
        <w:sz w:val="20"/>
        <w:szCs w:val="20"/>
      </w:rPr>
      <w:t xml:space="preserve">This template is provided for the benefit of Bridge Employment Law clients and contacts with no admission of liability. </w:t>
    </w:r>
  </w:p>
  <w:p w14:paraId="44F291A7" w14:textId="77777777" w:rsidR="00C13FB8" w:rsidRPr="00DC7FB1" w:rsidRDefault="00746BA5" w:rsidP="00746BA5">
    <w:pPr>
      <w:pStyle w:val="Footer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DC7FB1">
      <w:rPr>
        <w:rFonts w:ascii="Times New Roman" w:hAnsi="Times New Roman" w:cs="Times New Roman"/>
        <w:i/>
        <w:iCs/>
        <w:sz w:val="20"/>
        <w:szCs w:val="20"/>
      </w:rPr>
      <w:t xml:space="preserve">Transmission to a third party </w:t>
    </w:r>
    <w:r w:rsidR="00C13FB8" w:rsidRPr="00DC7FB1">
      <w:rPr>
        <w:rFonts w:ascii="Times New Roman" w:hAnsi="Times New Roman" w:cs="Times New Roman"/>
        <w:i/>
        <w:iCs/>
        <w:sz w:val="20"/>
        <w:szCs w:val="20"/>
      </w:rPr>
      <w:t xml:space="preserve">and/or </w:t>
    </w:r>
    <w:r w:rsidRPr="00DC7FB1">
      <w:rPr>
        <w:rFonts w:ascii="Times New Roman" w:hAnsi="Times New Roman" w:cs="Times New Roman"/>
        <w:i/>
        <w:iCs/>
        <w:sz w:val="20"/>
        <w:szCs w:val="20"/>
      </w:rPr>
      <w:t xml:space="preserve">sharing on public platforms is </w:t>
    </w:r>
    <w:r w:rsidR="00C13FB8" w:rsidRPr="00DC7FB1">
      <w:rPr>
        <w:rFonts w:ascii="Times New Roman" w:hAnsi="Times New Roman" w:cs="Times New Roman"/>
        <w:i/>
        <w:iCs/>
        <w:sz w:val="20"/>
        <w:szCs w:val="20"/>
      </w:rPr>
      <w:t xml:space="preserve">expressly </w:t>
    </w:r>
    <w:r w:rsidRPr="00DC7FB1">
      <w:rPr>
        <w:rFonts w:ascii="Times New Roman" w:hAnsi="Times New Roman" w:cs="Times New Roman"/>
        <w:i/>
        <w:iCs/>
        <w:sz w:val="20"/>
        <w:szCs w:val="20"/>
      </w:rPr>
      <w:t xml:space="preserve">not permitted. </w:t>
    </w:r>
  </w:p>
  <w:p w14:paraId="0294921E" w14:textId="176CD34B" w:rsidR="00746BA5" w:rsidRPr="00DC7FB1" w:rsidRDefault="00746BA5" w:rsidP="00746BA5">
    <w:pPr>
      <w:pStyle w:val="Footer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DC7FB1">
      <w:rPr>
        <w:rFonts w:ascii="Times New Roman" w:hAnsi="Times New Roman" w:cs="Times New Roman"/>
        <w:i/>
        <w:iCs/>
        <w:sz w:val="20"/>
        <w:szCs w:val="20"/>
      </w:rPr>
      <w:t>©BRIDGE Employment Law. March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5E051" w14:textId="77777777" w:rsidR="004001B3" w:rsidRDefault="004001B3" w:rsidP="00746BA5">
      <w:pPr>
        <w:spacing w:after="0" w:line="240" w:lineRule="auto"/>
      </w:pPr>
      <w:r>
        <w:separator/>
      </w:r>
    </w:p>
  </w:footnote>
  <w:footnote w:type="continuationSeparator" w:id="0">
    <w:p w14:paraId="6763B4DF" w14:textId="77777777" w:rsidR="004001B3" w:rsidRDefault="004001B3" w:rsidP="0074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53C47"/>
    <w:multiLevelType w:val="hybridMultilevel"/>
    <w:tmpl w:val="7AC0A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4437C"/>
    <w:multiLevelType w:val="hybridMultilevel"/>
    <w:tmpl w:val="1E808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A3344"/>
    <w:multiLevelType w:val="hybridMultilevel"/>
    <w:tmpl w:val="59347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A5"/>
    <w:rsid w:val="001361C7"/>
    <w:rsid w:val="00182629"/>
    <w:rsid w:val="001C365E"/>
    <w:rsid w:val="0028597B"/>
    <w:rsid w:val="00290164"/>
    <w:rsid w:val="00336448"/>
    <w:rsid w:val="003937F3"/>
    <w:rsid w:val="003A5A8F"/>
    <w:rsid w:val="004001B3"/>
    <w:rsid w:val="00452451"/>
    <w:rsid w:val="00481604"/>
    <w:rsid w:val="004E3834"/>
    <w:rsid w:val="0053700A"/>
    <w:rsid w:val="005527DD"/>
    <w:rsid w:val="00586F27"/>
    <w:rsid w:val="0065221B"/>
    <w:rsid w:val="00746BA5"/>
    <w:rsid w:val="00786EB8"/>
    <w:rsid w:val="00817544"/>
    <w:rsid w:val="008E0D23"/>
    <w:rsid w:val="00932739"/>
    <w:rsid w:val="00A95D23"/>
    <w:rsid w:val="00BA452B"/>
    <w:rsid w:val="00C13FB8"/>
    <w:rsid w:val="00D01751"/>
    <w:rsid w:val="00DC7FB1"/>
    <w:rsid w:val="00F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BA75"/>
  <w15:chartTrackingRefBased/>
  <w15:docId w15:val="{CFF47CB5-DB16-41B8-9475-BE4A13A6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A5"/>
  </w:style>
  <w:style w:type="paragraph" w:styleId="Footer">
    <w:name w:val="footer"/>
    <w:basedOn w:val="Normal"/>
    <w:link w:val="FooterChar"/>
    <w:uiPriority w:val="99"/>
    <w:unhideWhenUsed/>
    <w:rsid w:val="00746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A5"/>
  </w:style>
  <w:style w:type="table" w:styleId="TableGrid">
    <w:name w:val="Table Grid"/>
    <w:basedOn w:val="TableNormal"/>
    <w:uiPriority w:val="39"/>
    <w:rsid w:val="00DC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A5E8-C9A9-4E4B-AAD0-BC2D84FB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Coope | Bridge Employment</dc:creator>
  <cp:keywords/>
  <dc:description/>
  <cp:lastModifiedBy>Jane Coope | Bridge Employment</cp:lastModifiedBy>
  <cp:revision>22</cp:revision>
  <cp:lastPrinted>2020-03-17T11:43:00Z</cp:lastPrinted>
  <dcterms:created xsi:type="dcterms:W3CDTF">2020-03-17T10:40:00Z</dcterms:created>
  <dcterms:modified xsi:type="dcterms:W3CDTF">2020-03-17T16:31:00Z</dcterms:modified>
</cp:coreProperties>
</file>